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3F4854" w:rsidRPr="003F4854">
        <w:rPr>
          <w:rFonts w:cs="Arial"/>
          <w:b/>
          <w:sz w:val="24"/>
          <w:szCs w:val="24"/>
        </w:rPr>
        <w:t>R4-1913994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</w:t>
      </w:r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4D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</w:t>
            </w:r>
            <w:r w:rsidR="003E0779">
              <w:rPr>
                <w:b/>
                <w:noProof/>
                <w:sz w:val="28"/>
              </w:rPr>
              <w:t>6</w:t>
            </w:r>
            <w:r w:rsidR="005872A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B0A" w:rsidP="000F4B0A">
            <w:pPr>
              <w:pStyle w:val="CRCoverPage"/>
              <w:spacing w:after="0"/>
              <w:jc w:val="right"/>
              <w:rPr>
                <w:noProof/>
              </w:rPr>
            </w:pPr>
            <w:r w:rsidRPr="000F4B0A">
              <w:rPr>
                <w:b/>
                <w:noProof/>
                <w:sz w:val="28"/>
              </w:rPr>
              <w:t>5578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</w:t>
            </w:r>
            <w:r w:rsidR="003E0779">
              <w:rPr>
                <w:b/>
                <w:noProof/>
                <w:sz w:val="28"/>
              </w:rPr>
              <w:t>3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 w:rsidP="003E0779">
            <w:pPr>
              <w:pStyle w:val="CRCoverPage"/>
              <w:spacing w:after="0"/>
              <w:rPr>
                <w:noProof/>
              </w:rPr>
            </w:pPr>
            <w:r>
              <w:t xml:space="preserve"> Correction to </w:t>
            </w:r>
            <w:r>
              <w:rPr>
                <w:noProof/>
              </w:rPr>
              <w:t>intraband contiguous CA in-band and out-of-band blocking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3E0779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7C3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5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relevant intraband contiguous CA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D386E">
                <w:t>7.6.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.1"/>
                  <w:attr w:name="UnitName" w:val="a"/>
                </w:smartTagPr>
                <w:r w:rsidRPr="001D386E">
                  <w:t>1</w:t>
                </w:r>
              </w:smartTag>
            </w:smartTag>
            <w:r w:rsidRPr="001D386E">
              <w:t>.1A</w:t>
            </w:r>
            <w:r>
              <w:t xml:space="preserve">, </w:t>
            </w:r>
            <w:r w:rsidRPr="001D386E">
              <w:t>7.6.</w:t>
            </w:r>
            <w:r>
              <w:t>2</w:t>
            </w:r>
            <w:r w:rsidRPr="001D386E">
              <w:t>.1A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2714EC" w:rsidRPr="001D386E" w:rsidRDefault="002714EC" w:rsidP="002714EC">
      <w:pPr>
        <w:pStyle w:val="TH"/>
      </w:pPr>
      <w:r w:rsidRPr="001D386E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D386E">
          <w:t>7.6.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.1"/>
            <w:attr w:name="UnitName" w:val="a"/>
          </w:smartTagPr>
          <w:r w:rsidRPr="001D386E">
            <w:t>1</w:t>
          </w:r>
        </w:smartTag>
      </w:smartTag>
      <w:r w:rsidRPr="001D386E">
        <w:t>.1A-2: In-band blocking</w:t>
      </w:r>
    </w:p>
    <w:tbl>
      <w:tblPr>
        <w:tblW w:w="8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  <w:tblPrChange w:id="4" w:author="Nokia" w:date="2019-10-23T14:57:00Z">
          <w:tblPr>
            <w:tblW w:w="11758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8"/>
        <w:gridCol w:w="2755"/>
        <w:gridCol w:w="1276"/>
        <w:gridCol w:w="850"/>
        <w:gridCol w:w="1915"/>
        <w:gridCol w:w="2119"/>
        <w:tblGridChange w:id="5">
          <w:tblGrid>
            <w:gridCol w:w="2755"/>
            <w:gridCol w:w="222"/>
            <w:gridCol w:w="1054"/>
            <w:gridCol w:w="850"/>
            <w:gridCol w:w="1915"/>
            <w:gridCol w:w="1985"/>
            <w:gridCol w:w="2977"/>
          </w:tblGrid>
        </w:tblGridChange>
      </w:tblGrid>
      <w:tr w:rsidR="002714EC" w:rsidRPr="001D386E" w:rsidTr="002714EC">
        <w:trPr>
          <w:gridBefore w:val="1"/>
          <w:wBefore w:w="8" w:type="dxa"/>
          <w:jc w:val="center"/>
          <w:trPrChange w:id="6" w:author="Nokia" w:date="2019-10-23T14:57:00Z">
            <w:trPr>
              <w:gridAfter w:val="0"/>
              <w:wAfter w:w="2977" w:type="dxa"/>
              <w:jc w:val="center"/>
            </w:trPr>
          </w:trPrChange>
        </w:trPr>
        <w:tc>
          <w:tcPr>
            <w:tcW w:w="2755" w:type="dxa"/>
            <w:vMerge w:val="restart"/>
            <w:tcPrChange w:id="7" w:author="Nokia" w:date="2019-10-23T14:57:00Z">
              <w:tcPr>
                <w:tcW w:w="2755" w:type="dxa"/>
                <w:vMerge w:val="restart"/>
              </w:tcPr>
            </w:tcPrChange>
          </w:tcPr>
          <w:p w:rsidR="002714EC" w:rsidRPr="001D386E" w:rsidRDefault="002714EC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configuration</w:t>
            </w:r>
          </w:p>
        </w:tc>
        <w:tc>
          <w:tcPr>
            <w:tcW w:w="1276" w:type="dxa"/>
            <w:tcPrChange w:id="8" w:author="Nokia" w:date="2019-10-23T14:57:00Z">
              <w:tcPr>
                <w:tcW w:w="1276" w:type="dxa"/>
                <w:gridSpan w:val="2"/>
              </w:tcPr>
            </w:tcPrChange>
          </w:tcPr>
          <w:p w:rsidR="002714EC" w:rsidRPr="001D386E" w:rsidRDefault="002714EC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850" w:type="dxa"/>
            <w:tcPrChange w:id="9" w:author="Nokia" w:date="2019-10-23T14:57:00Z">
              <w:tcPr>
                <w:tcW w:w="850" w:type="dxa"/>
              </w:tcPr>
            </w:tcPrChange>
          </w:tcPr>
          <w:p w:rsidR="002714EC" w:rsidRPr="001D386E" w:rsidRDefault="002714EC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 Unit</w:t>
            </w:r>
          </w:p>
        </w:tc>
        <w:tc>
          <w:tcPr>
            <w:tcW w:w="1915" w:type="dxa"/>
            <w:tcPrChange w:id="10" w:author="Nokia" w:date="2019-10-23T14:57:00Z">
              <w:tcPr>
                <w:tcW w:w="1915" w:type="dxa"/>
              </w:tcPr>
            </w:tcPrChange>
          </w:tcPr>
          <w:p w:rsidR="002714EC" w:rsidRPr="001D386E" w:rsidRDefault="002714EC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1</w:t>
            </w:r>
          </w:p>
        </w:tc>
        <w:tc>
          <w:tcPr>
            <w:tcW w:w="2119" w:type="dxa"/>
            <w:tcPrChange w:id="11" w:author="Nokia" w:date="2019-10-23T14:57:00Z">
              <w:tcPr>
                <w:tcW w:w="1985" w:type="dxa"/>
              </w:tcPr>
            </w:tcPrChange>
          </w:tcPr>
          <w:p w:rsidR="002714EC" w:rsidRPr="001D386E" w:rsidRDefault="002714EC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2</w:t>
            </w:r>
          </w:p>
        </w:tc>
      </w:tr>
      <w:tr w:rsidR="002714EC" w:rsidRPr="001D386E" w:rsidTr="002714EC">
        <w:trPr>
          <w:gridBefore w:val="1"/>
          <w:wBefore w:w="8" w:type="dxa"/>
          <w:jc w:val="center"/>
          <w:trPrChange w:id="12" w:author="Nokia" w:date="2019-10-23T14:57:00Z">
            <w:trPr>
              <w:gridAfter w:val="0"/>
              <w:wAfter w:w="2977" w:type="dxa"/>
              <w:jc w:val="center"/>
            </w:trPr>
          </w:trPrChange>
        </w:trPr>
        <w:tc>
          <w:tcPr>
            <w:tcW w:w="2755" w:type="dxa"/>
            <w:vMerge/>
            <w:tcPrChange w:id="13" w:author="Nokia" w:date="2019-10-23T14:57:00Z">
              <w:tcPr>
                <w:tcW w:w="2755" w:type="dxa"/>
                <w:vMerge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  <w:tcPrChange w:id="14" w:author="Nokia" w:date="2019-10-23T14:57:00Z">
              <w:tcPr>
                <w:tcW w:w="1276" w:type="dxa"/>
                <w:gridSpan w:val="2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1D386E">
              <w:rPr>
                <w:rFonts w:cs="Arial"/>
                <w:kern w:val="2"/>
              </w:rPr>
              <w:t>P</w:t>
            </w:r>
            <w:r w:rsidRPr="001D386E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850" w:type="dxa"/>
            <w:tcPrChange w:id="15" w:author="Nokia" w:date="2019-10-23T14:57:00Z">
              <w:tcPr>
                <w:tcW w:w="850" w:type="dxa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 xml:space="preserve"> dBm</w:t>
            </w:r>
          </w:p>
        </w:tc>
        <w:tc>
          <w:tcPr>
            <w:tcW w:w="1915" w:type="dxa"/>
            <w:tcPrChange w:id="16" w:author="Nokia" w:date="2019-10-23T14:57:00Z">
              <w:tcPr>
                <w:tcW w:w="1915" w:type="dxa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-56</w:t>
            </w:r>
          </w:p>
        </w:tc>
        <w:tc>
          <w:tcPr>
            <w:tcW w:w="2119" w:type="dxa"/>
            <w:tcPrChange w:id="17" w:author="Nokia" w:date="2019-10-23T14:57:00Z">
              <w:tcPr>
                <w:tcW w:w="1985" w:type="dxa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-44</w:t>
            </w:r>
          </w:p>
        </w:tc>
      </w:tr>
      <w:tr w:rsidR="002714EC" w:rsidRPr="001D386E" w:rsidTr="002714EC">
        <w:trPr>
          <w:gridBefore w:val="1"/>
          <w:wBefore w:w="8" w:type="dxa"/>
          <w:jc w:val="center"/>
          <w:trPrChange w:id="18" w:author="Nokia" w:date="2019-10-23T14:57:00Z">
            <w:trPr>
              <w:gridAfter w:val="0"/>
              <w:wAfter w:w="2977" w:type="dxa"/>
              <w:jc w:val="center"/>
            </w:trPr>
          </w:trPrChange>
        </w:trPr>
        <w:tc>
          <w:tcPr>
            <w:tcW w:w="2755" w:type="dxa"/>
            <w:vMerge/>
            <w:tcPrChange w:id="19" w:author="Nokia" w:date="2019-10-23T14:57:00Z">
              <w:tcPr>
                <w:tcW w:w="2755" w:type="dxa"/>
                <w:vMerge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  <w:vAlign w:val="center"/>
            <w:tcPrChange w:id="20" w:author="Nokia" w:date="2019-10-23T14:57:00Z">
              <w:tcPr>
                <w:tcW w:w="1276" w:type="dxa"/>
                <w:gridSpan w:val="2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  <w:vertAlign w:val="subscript"/>
              </w:rPr>
            </w:pPr>
            <w:proofErr w:type="spellStart"/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1D386E">
              <w:rPr>
                <w:rFonts w:cs="Arial"/>
                <w:kern w:val="2"/>
              </w:rPr>
              <w:t>(offset)</w:t>
            </w:r>
          </w:p>
        </w:tc>
        <w:tc>
          <w:tcPr>
            <w:tcW w:w="850" w:type="dxa"/>
            <w:vAlign w:val="center"/>
            <w:tcPrChange w:id="21" w:author="Nokia" w:date="2019-10-23T14:57:00Z">
              <w:tcPr>
                <w:tcW w:w="850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  <w:tcPrChange w:id="22" w:author="Nokia" w:date="2019-10-23T14:57:00Z">
              <w:tcPr>
                <w:tcW w:w="1915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=</w:t>
            </w:r>
            <w:r w:rsidRPr="001D386E">
              <w:rPr>
                <w:rFonts w:cs="Arial" w:hint="eastAsia"/>
                <w:kern w:val="2"/>
              </w:rPr>
              <w:t>-</w:t>
            </w:r>
            <w:proofErr w:type="spellStart"/>
            <w:r w:rsidRPr="001D386E">
              <w:rPr>
                <w:rFonts w:cs="Arial" w:hint="eastAsia"/>
                <w:kern w:val="2"/>
              </w:rPr>
              <w:t>F</w:t>
            </w:r>
            <w:r w:rsidRPr="001D386E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1D386E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1D386E">
              <w:rPr>
                <w:rFonts w:cs="Arial"/>
                <w:kern w:val="2"/>
                <w:vertAlign w:val="subscript"/>
              </w:rPr>
              <w:t xml:space="preserve"> 1</w:t>
            </w:r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&amp;</w:t>
            </w:r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1D386E">
              <w:rPr>
                <w:rFonts w:cs="Arial"/>
                <w:kern w:val="2"/>
              </w:rPr>
              <w:t>=</w:t>
            </w:r>
            <w:r w:rsidRPr="001D386E">
              <w:rPr>
                <w:rFonts w:cs="Arial" w:hint="eastAsia"/>
                <w:kern w:val="2"/>
              </w:rPr>
              <w:t>+</w:t>
            </w:r>
            <w:proofErr w:type="spellStart"/>
            <w:r w:rsidRPr="001D386E">
              <w:rPr>
                <w:rFonts w:cs="Arial" w:hint="eastAsia"/>
                <w:kern w:val="2"/>
              </w:rPr>
              <w:t>F</w:t>
            </w:r>
            <w:r w:rsidRPr="001D386E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1D386E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1D386E">
              <w:rPr>
                <w:rFonts w:cs="Arial"/>
                <w:kern w:val="2"/>
                <w:vertAlign w:val="subscript"/>
              </w:rPr>
              <w:t xml:space="preserve"> 1</w:t>
            </w:r>
          </w:p>
        </w:tc>
        <w:tc>
          <w:tcPr>
            <w:tcW w:w="2119" w:type="dxa"/>
            <w:vAlign w:val="center"/>
            <w:tcPrChange w:id="23" w:author="Nokia" w:date="2019-10-23T14:57:00Z">
              <w:tcPr>
                <w:tcW w:w="1985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≤</w:t>
            </w:r>
            <w:r w:rsidRPr="001D386E">
              <w:rPr>
                <w:rFonts w:cs="Arial" w:hint="eastAsia"/>
                <w:kern w:val="2"/>
              </w:rPr>
              <w:t>-</w:t>
            </w:r>
            <w:proofErr w:type="spellStart"/>
            <w:r w:rsidRPr="001D386E">
              <w:rPr>
                <w:rFonts w:cs="Arial" w:hint="eastAsia"/>
                <w:kern w:val="2"/>
              </w:rPr>
              <w:t>F</w:t>
            </w:r>
            <w:r w:rsidRPr="001D386E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1D386E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1D386E">
              <w:rPr>
                <w:rFonts w:cs="Arial"/>
                <w:kern w:val="2"/>
                <w:vertAlign w:val="subscript"/>
              </w:rPr>
              <w:t xml:space="preserve"> 2</w:t>
            </w:r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&amp;</w:t>
            </w:r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≥</w:t>
            </w:r>
            <w:r w:rsidRPr="001D386E">
              <w:rPr>
                <w:rFonts w:cs="Arial" w:hint="eastAsia"/>
                <w:kern w:val="2"/>
              </w:rPr>
              <w:t>+</w:t>
            </w:r>
            <w:proofErr w:type="spellStart"/>
            <w:r w:rsidRPr="001D386E">
              <w:rPr>
                <w:rFonts w:cs="Arial" w:hint="eastAsia"/>
                <w:kern w:val="2"/>
              </w:rPr>
              <w:t>F</w:t>
            </w:r>
            <w:r w:rsidRPr="001D386E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1D386E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1D386E">
              <w:rPr>
                <w:rFonts w:cs="Arial"/>
                <w:kern w:val="2"/>
                <w:vertAlign w:val="subscript"/>
              </w:rPr>
              <w:t xml:space="preserve"> 2</w:t>
            </w:r>
          </w:p>
        </w:tc>
      </w:tr>
      <w:tr w:rsidR="002714EC" w:rsidRPr="001D386E" w:rsidTr="002714EC">
        <w:trPr>
          <w:gridBefore w:val="1"/>
          <w:wBefore w:w="8" w:type="dxa"/>
          <w:jc w:val="center"/>
          <w:trPrChange w:id="24" w:author="Nokia" w:date="2019-10-23T14:57:00Z">
            <w:trPr>
              <w:gridAfter w:val="0"/>
              <w:wAfter w:w="2977" w:type="dxa"/>
              <w:jc w:val="center"/>
            </w:trPr>
          </w:trPrChange>
        </w:trPr>
        <w:tc>
          <w:tcPr>
            <w:tcW w:w="2755" w:type="dxa"/>
            <w:vAlign w:val="center"/>
            <w:tcPrChange w:id="25" w:author="Nokia" w:date="2019-10-23T14:57:00Z">
              <w:tcPr>
                <w:tcW w:w="2755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kern w:val="2"/>
              </w:rPr>
            </w:pPr>
            <w:r w:rsidRPr="001D386E">
              <w:rPr>
                <w:kern w:val="2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1D386E">
                <w:rPr>
                  <w:kern w:val="2"/>
                </w:rPr>
                <w:t>1C</w:t>
              </w:r>
            </w:smartTag>
            <w:r w:rsidRPr="001D386E">
              <w:rPr>
                <w:kern w:val="2"/>
              </w:rPr>
              <w:t>,</w:t>
            </w:r>
            <w:r w:rsidRPr="001D386E">
              <w:rPr>
                <w:kern w:val="2"/>
                <w:lang w:val="en-US"/>
              </w:rPr>
              <w:t xml:space="preserve"> CA_2C, CA_3B, CA_</w:t>
            </w:r>
            <w:r w:rsidRPr="001D386E">
              <w:rPr>
                <w:rFonts w:hint="eastAsia"/>
                <w:kern w:val="2"/>
                <w:lang w:val="en-US" w:eastAsia="zh-CN"/>
              </w:rPr>
              <w:t>3</w:t>
            </w:r>
            <w:r w:rsidRPr="001D386E">
              <w:rPr>
                <w:kern w:val="2"/>
                <w:lang w:val="en-US"/>
              </w:rPr>
              <w:t xml:space="preserve">C, CA_5B, </w:t>
            </w:r>
            <w:ins w:id="26" w:author="Nokia" w:date="2019-10-23T14:58:00Z">
              <w:r>
                <w:rPr>
                  <w:kern w:val="2"/>
                  <w:lang w:val="en-US"/>
                </w:rPr>
                <w:t>CA</w:t>
              </w:r>
            </w:ins>
            <w:ins w:id="27" w:author="Nokia" w:date="2019-10-23T14:59:00Z">
              <w:r>
                <w:rPr>
                  <w:kern w:val="2"/>
                  <w:lang w:val="en-US"/>
                </w:rPr>
                <w:t xml:space="preserve">_7B, </w:t>
              </w:r>
            </w:ins>
            <w:r w:rsidRPr="001D386E">
              <w:rPr>
                <w:kern w:val="2"/>
                <w:lang w:val="en-US"/>
              </w:rPr>
              <w:t>CA_</w:t>
            </w:r>
            <w:r w:rsidRPr="001D386E">
              <w:rPr>
                <w:rFonts w:hint="eastAsia"/>
                <w:kern w:val="2"/>
                <w:lang w:val="en-US" w:eastAsia="zh-CN"/>
              </w:rPr>
              <w:t>7</w:t>
            </w:r>
            <w:r w:rsidRPr="001D386E">
              <w:rPr>
                <w:kern w:val="2"/>
                <w:lang w:val="en-US"/>
              </w:rPr>
              <w:t>C</w:t>
            </w:r>
            <w:r w:rsidRPr="001D386E">
              <w:rPr>
                <w:rFonts w:eastAsia="SimSun" w:hint="eastAsia"/>
                <w:kern w:val="2"/>
                <w:lang w:val="en-US" w:eastAsia="zh-CN"/>
              </w:rPr>
              <w:t>,</w:t>
            </w:r>
            <w:r w:rsidRPr="001D386E">
              <w:rPr>
                <w:kern w:val="2"/>
              </w:rPr>
              <w:t xml:space="preserve"> </w:t>
            </w:r>
            <w:r w:rsidRPr="001D386E">
              <w:rPr>
                <w:rFonts w:hint="eastAsia"/>
                <w:kern w:val="2"/>
              </w:rPr>
              <w:t xml:space="preserve">CA_8B, </w:t>
            </w:r>
            <w:r w:rsidRPr="001D386E">
              <w:rPr>
                <w:kern w:val="2"/>
              </w:rPr>
              <w:t xml:space="preserve">CA_12B, CA_23B, CA_27B, CA_28C, </w:t>
            </w:r>
            <w:r w:rsidRPr="001D386E">
              <w:rPr>
                <w:rFonts w:hint="eastAsia"/>
                <w:kern w:val="2"/>
                <w:lang w:val="en-US"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rPr>
                  <w:rFonts w:hint="eastAsia"/>
                  <w:kern w:val="2"/>
                  <w:lang w:val="en-US" w:eastAsia="zh-CN"/>
                </w:rPr>
                <w:t>38C</w:t>
              </w:r>
            </w:smartTag>
            <w:r w:rsidRPr="001D386E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1D386E">
              <w:rPr>
                <w:rFonts w:eastAsia="SimSun" w:hint="eastAsia"/>
                <w:kern w:val="2"/>
                <w:lang w:val="en-US" w:eastAsia="zh-CN"/>
              </w:rPr>
              <w:t xml:space="preserve">CA_39C, </w:t>
            </w:r>
            <w:r w:rsidRPr="001D386E">
              <w:rPr>
                <w:kern w:val="2"/>
              </w:rPr>
              <w:t>CA_40C,</w:t>
            </w:r>
            <w:r w:rsidRPr="001D386E">
              <w:rPr>
                <w:rFonts w:hint="eastAsia"/>
                <w:kern w:val="2"/>
                <w:lang w:eastAsia="zh-CN"/>
              </w:rPr>
              <w:t xml:space="preserve"> CA_40D</w:t>
            </w:r>
            <w:r w:rsidRPr="001D386E">
              <w:rPr>
                <w:kern w:val="2"/>
              </w:rPr>
              <w:t xml:space="preserve">, </w:t>
            </w:r>
            <w:r w:rsidRPr="001D386E">
              <w:rPr>
                <w:lang w:val="en-US" w:eastAsia="zh-CN"/>
              </w:rPr>
              <w:t xml:space="preserve">CA_40E, CA_40F, </w:t>
            </w:r>
            <w:r w:rsidRPr="001D386E">
              <w:rPr>
                <w:kern w:val="2"/>
                <w:lang w:val="en-US"/>
              </w:rPr>
              <w:t>CA_41C</w:t>
            </w:r>
            <w:r w:rsidRPr="001D386E">
              <w:rPr>
                <w:kern w:val="2"/>
                <w:lang w:val="en-US" w:eastAsia="zh-CN"/>
              </w:rPr>
              <w:t xml:space="preserve">, </w:t>
            </w:r>
            <w:r w:rsidRPr="001D386E">
              <w:rPr>
                <w:kern w:val="2"/>
              </w:rPr>
              <w:t>CA_41D</w:t>
            </w:r>
            <w:r w:rsidRPr="001D386E">
              <w:rPr>
                <w:rFonts w:hint="eastAsia"/>
                <w:kern w:val="2"/>
                <w:lang w:eastAsia="ja-JP"/>
              </w:rPr>
              <w:t xml:space="preserve">, </w:t>
            </w:r>
            <w:r w:rsidRPr="001D386E">
              <w:rPr>
                <w:kern w:val="2"/>
                <w:lang w:val="en-US"/>
              </w:rPr>
              <w:t>CA_41E</w:t>
            </w:r>
            <w:r w:rsidRPr="001D386E">
              <w:rPr>
                <w:kern w:val="2"/>
                <w:lang w:val="en-US" w:eastAsia="ja-JP"/>
              </w:rPr>
              <w:t xml:space="preserve">, </w:t>
            </w:r>
            <w:r w:rsidRPr="001D386E">
              <w:rPr>
                <w:kern w:val="2"/>
              </w:rPr>
              <w:t>CA_41F</w:t>
            </w:r>
            <w:r w:rsidRPr="001D386E">
              <w:rPr>
                <w:kern w:val="2"/>
                <w:lang w:eastAsia="ja-JP"/>
              </w:rPr>
              <w:t xml:space="preserve">, </w:t>
            </w:r>
            <w:r w:rsidRPr="001D386E">
              <w:rPr>
                <w:rFonts w:hint="eastAsia"/>
                <w:kern w:val="2"/>
                <w:lang w:eastAsia="ja-JP"/>
              </w:rPr>
              <w:t>CA_42C</w:t>
            </w:r>
            <w:r w:rsidRPr="001D386E">
              <w:rPr>
                <w:rFonts w:hint="eastAsia"/>
                <w:lang w:eastAsia="zh-CN"/>
              </w:rPr>
              <w:t>, CA_42D, CA_42E</w:t>
            </w:r>
            <w:r w:rsidRPr="001D386E">
              <w:rPr>
                <w:lang w:eastAsia="zh-CN"/>
              </w:rPr>
              <w:t xml:space="preserve">, CA_42F, </w:t>
            </w:r>
            <w:r w:rsidRPr="001D386E">
              <w:rPr>
                <w:kern w:val="2"/>
                <w:lang w:val="en-US" w:eastAsia="ja-JP"/>
              </w:rPr>
              <w:t>CA_43C</w:t>
            </w:r>
            <w:r w:rsidRPr="001D386E">
              <w:rPr>
                <w:lang w:val="en-US" w:eastAsia="zh-CN"/>
              </w:rPr>
              <w:t xml:space="preserve">, CA_48C, CA_48D, CA_48E, CA_48F, </w:t>
            </w:r>
            <w:r w:rsidRPr="001D386E">
              <w:rPr>
                <w:lang w:eastAsia="zh-CN"/>
              </w:rPr>
              <w:t xml:space="preserve">CA_66B, CA_66C, </w:t>
            </w:r>
            <w:ins w:id="28" w:author="Nokia" w:date="2019-10-23T15:01:00Z">
              <w:r w:rsidRPr="001D386E">
                <w:rPr>
                  <w:lang w:eastAsia="zh-CN"/>
                </w:rPr>
                <w:t>CA_66D</w:t>
              </w:r>
              <w:r>
                <w:rPr>
                  <w:lang w:eastAsia="zh-CN"/>
                </w:rPr>
                <w:t>,</w:t>
              </w:r>
              <w:r w:rsidRPr="001D386E">
                <w:rPr>
                  <w:lang w:eastAsia="zh-CN"/>
                </w:rPr>
                <w:t xml:space="preserve"> </w:t>
              </w:r>
            </w:ins>
            <w:r w:rsidRPr="001D386E">
              <w:rPr>
                <w:lang w:eastAsia="zh-CN"/>
              </w:rPr>
              <w:t>CA_70C</w:t>
            </w:r>
            <w:del w:id="29" w:author="Nokia" w:date="2019-10-23T15:01:00Z">
              <w:r w:rsidRPr="001D386E" w:rsidDel="002714EC">
                <w:rPr>
                  <w:lang w:eastAsia="zh-CN"/>
                </w:rPr>
                <w:delText>,</w:delText>
              </w:r>
            </w:del>
            <w:r w:rsidRPr="001D386E">
              <w:rPr>
                <w:lang w:eastAsia="zh-CN"/>
              </w:rPr>
              <w:t xml:space="preserve"> </w:t>
            </w:r>
            <w:del w:id="30" w:author="Nokia" w:date="2019-10-23T15:01:00Z">
              <w:r w:rsidRPr="001D386E" w:rsidDel="002714EC">
                <w:rPr>
                  <w:lang w:eastAsia="zh-CN"/>
                </w:rPr>
                <w:delText>CA_66D</w:delText>
              </w:r>
            </w:del>
          </w:p>
        </w:tc>
        <w:tc>
          <w:tcPr>
            <w:tcW w:w="1276" w:type="dxa"/>
            <w:vAlign w:val="center"/>
            <w:tcPrChange w:id="31" w:author="Nokia" w:date="2019-10-23T14:57:00Z">
              <w:tcPr>
                <w:tcW w:w="1276" w:type="dxa"/>
                <w:gridSpan w:val="2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  <w:r w:rsidRPr="001D386E">
              <w:rPr>
                <w:rFonts w:cs="Arial"/>
                <w:kern w:val="2"/>
              </w:rPr>
              <w:t xml:space="preserve"> (Range)</w:t>
            </w:r>
          </w:p>
        </w:tc>
        <w:tc>
          <w:tcPr>
            <w:tcW w:w="850" w:type="dxa"/>
            <w:vAlign w:val="center"/>
            <w:tcPrChange w:id="32" w:author="Nokia" w:date="2019-10-23T14:57:00Z">
              <w:tcPr>
                <w:tcW w:w="850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  <w:tcPrChange w:id="33" w:author="Nokia" w:date="2019-10-23T14:57:00Z">
              <w:tcPr>
                <w:tcW w:w="1915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(NOTE 2)</w:t>
            </w:r>
          </w:p>
        </w:tc>
        <w:tc>
          <w:tcPr>
            <w:tcW w:w="2119" w:type="dxa"/>
            <w:vAlign w:val="center"/>
            <w:tcPrChange w:id="34" w:author="Nokia" w:date="2019-10-23T14:57:00Z">
              <w:tcPr>
                <w:tcW w:w="1985" w:type="dxa"/>
                <w:vAlign w:val="center"/>
              </w:tcPr>
            </w:tcPrChange>
          </w:tcPr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DL_low </w:t>
            </w:r>
            <w:r w:rsidRPr="001D386E">
              <w:rPr>
                <w:rFonts w:cs="Arial"/>
                <w:kern w:val="2"/>
              </w:rPr>
              <w:t>– 15</w:t>
            </w:r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to</w:t>
            </w:r>
          </w:p>
          <w:p w:rsidR="002714EC" w:rsidRPr="001D386E" w:rsidRDefault="002714EC" w:rsidP="003A5278">
            <w:pPr>
              <w:pStyle w:val="TAC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DL_high </w:t>
            </w:r>
            <w:r w:rsidRPr="001D386E">
              <w:rPr>
                <w:rFonts w:cs="Arial"/>
                <w:kern w:val="2"/>
              </w:rPr>
              <w:t>+ 15</w:t>
            </w:r>
          </w:p>
        </w:tc>
      </w:tr>
      <w:tr w:rsidR="002714EC" w:rsidRPr="001D386E" w:rsidTr="002714EC">
        <w:trPr>
          <w:jc w:val="center"/>
          <w:trPrChange w:id="35" w:author="Nokia" w:date="2019-10-23T14:57:00Z">
            <w:trPr>
              <w:gridBefore w:val="2"/>
              <w:wBefore w:w="2977" w:type="dxa"/>
              <w:jc w:val="center"/>
            </w:trPr>
          </w:trPrChange>
        </w:trPr>
        <w:tc>
          <w:tcPr>
            <w:tcW w:w="8923" w:type="dxa"/>
            <w:gridSpan w:val="6"/>
            <w:tcPrChange w:id="36" w:author="Nokia" w:date="2019-10-23T14:57:00Z">
              <w:tcPr>
                <w:tcW w:w="8781" w:type="dxa"/>
                <w:gridSpan w:val="5"/>
              </w:tcPr>
            </w:tcPrChange>
          </w:tcPr>
          <w:p w:rsidR="002714EC" w:rsidRPr="001D386E" w:rsidRDefault="002714EC" w:rsidP="003A5278">
            <w:pPr>
              <w:pStyle w:val="NF"/>
            </w:pPr>
            <w:r w:rsidRPr="001D386E">
              <w:t>NOTE 1:</w:t>
            </w:r>
            <w:r w:rsidRPr="001D386E">
              <w:tab/>
            </w:r>
            <w:r w:rsidRPr="001D386E">
              <w:rPr>
                <w:rFonts w:eastAsia="MS Mincho"/>
              </w:rPr>
              <w:t>For certain bands, the unwanted modulated interfering signal may not fall inside the UE receive band, but within the first 15 MHz below or above the UE receive band</w:t>
            </w:r>
          </w:p>
          <w:p w:rsidR="002714EC" w:rsidRPr="001D386E" w:rsidRDefault="002714EC" w:rsidP="003A5278">
            <w:pPr>
              <w:pStyle w:val="NF"/>
              <w:rPr>
                <w:lang w:val="en-US"/>
              </w:rPr>
            </w:pPr>
            <w:r w:rsidRPr="001D386E">
              <w:t>NOTE 2:</w:t>
            </w:r>
            <w:r w:rsidRPr="001D386E">
              <w:tab/>
              <w:t>For each carrier frequency the requirement is valid for two frequencies</w:t>
            </w:r>
            <w:r w:rsidRPr="001D386E">
              <w:rPr>
                <w:lang w:val="en-US"/>
              </w:rPr>
              <w:t>:</w:t>
            </w:r>
          </w:p>
          <w:p w:rsidR="002714EC" w:rsidRPr="001D386E" w:rsidRDefault="002714EC" w:rsidP="003A5278">
            <w:pPr>
              <w:pStyle w:val="NF"/>
              <w:rPr>
                <w:rFonts w:eastAsia="MS Mincho"/>
                <w:lang w:val="en-US"/>
              </w:rPr>
            </w:pPr>
            <w:r w:rsidRPr="001D386E">
              <w:rPr>
                <w:rFonts w:eastAsia="MS Mincho"/>
                <w:lang w:val="en-US"/>
              </w:rPr>
              <w:tab/>
            </w:r>
            <w:r w:rsidRPr="001D386E">
              <w:rPr>
                <w:rFonts w:eastAsia="MS Mincho"/>
                <w:lang w:val="en-US"/>
              </w:rPr>
              <w:tab/>
            </w:r>
            <w:r w:rsidRPr="001D386E">
              <w:rPr>
                <w:rFonts w:eastAsia="MS Mincho"/>
                <w:lang w:val="en-US"/>
              </w:rPr>
              <w:tab/>
              <w:t xml:space="preserve">a. the carrier frequency </w:t>
            </w:r>
            <w:r w:rsidRPr="001D386E">
              <w:rPr>
                <w:rFonts w:hint="eastAsia"/>
              </w:rPr>
              <w:t>-</w:t>
            </w:r>
            <w:proofErr w:type="spellStart"/>
            <w:r w:rsidRPr="001D386E">
              <w:rPr>
                <w:rFonts w:hint="eastAsia"/>
              </w:rPr>
              <w:t>F</w:t>
            </w:r>
            <w:r w:rsidRPr="001D386E">
              <w:rPr>
                <w:rFonts w:hint="eastAsia"/>
                <w:vertAlign w:val="subscript"/>
              </w:rPr>
              <w:t>offset</w:t>
            </w:r>
            <w:proofErr w:type="spellEnd"/>
            <w:r w:rsidRPr="001D386E" w:rsidDel="00324221">
              <w:rPr>
                <w:rFonts w:eastAsia="MS Mincho"/>
                <w:lang w:val="en-US"/>
              </w:rPr>
              <w:t xml:space="preserve"> </w:t>
            </w:r>
            <w:r w:rsidRPr="001D386E">
              <w:rPr>
                <w:rFonts w:eastAsia="MS Mincho"/>
                <w:lang w:val="en-US"/>
              </w:rPr>
              <w:t xml:space="preserve">- </w:t>
            </w:r>
            <w:proofErr w:type="spellStart"/>
            <w:r w:rsidRPr="001D386E">
              <w:rPr>
                <w:rFonts w:eastAsia="MS Mincho"/>
                <w:lang w:val="en-US"/>
              </w:rPr>
              <w:t>F</w:t>
            </w:r>
            <w:r w:rsidRPr="001D386E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1D386E">
              <w:rPr>
                <w:rFonts w:eastAsia="MS Mincho"/>
                <w:vertAlign w:val="subscript"/>
                <w:lang w:val="en-US"/>
              </w:rPr>
              <w:t xml:space="preserve">, case 1 </w:t>
            </w:r>
            <w:r w:rsidRPr="001D386E">
              <w:rPr>
                <w:rFonts w:eastAsia="MS Mincho"/>
                <w:lang w:val="en-US"/>
              </w:rPr>
              <w:t>and</w:t>
            </w:r>
          </w:p>
          <w:p w:rsidR="002714EC" w:rsidRPr="001D386E" w:rsidRDefault="002714EC" w:rsidP="003A5278">
            <w:pPr>
              <w:pStyle w:val="NF"/>
              <w:rPr>
                <w:rFonts w:eastAsia="MS Mincho"/>
                <w:lang w:val="en-US"/>
              </w:rPr>
            </w:pPr>
            <w:r w:rsidRPr="001D386E">
              <w:rPr>
                <w:rFonts w:eastAsia="MS Mincho"/>
                <w:lang w:val="en-US"/>
              </w:rPr>
              <w:tab/>
            </w:r>
            <w:r w:rsidRPr="001D386E">
              <w:rPr>
                <w:rFonts w:eastAsia="MS Mincho"/>
                <w:lang w:val="en-US"/>
              </w:rPr>
              <w:tab/>
            </w:r>
            <w:r w:rsidRPr="001D386E">
              <w:rPr>
                <w:rFonts w:eastAsia="MS Mincho"/>
                <w:lang w:val="en-US"/>
              </w:rPr>
              <w:tab/>
              <w:t xml:space="preserve">b. the carrier frequency </w:t>
            </w:r>
            <w:r w:rsidRPr="001D386E">
              <w:rPr>
                <w:rFonts w:hint="eastAsia"/>
              </w:rPr>
              <w:t>+</w:t>
            </w:r>
            <w:proofErr w:type="spellStart"/>
            <w:r w:rsidRPr="001D386E">
              <w:rPr>
                <w:rFonts w:hint="eastAsia"/>
              </w:rPr>
              <w:t>F</w:t>
            </w:r>
            <w:r w:rsidRPr="001D386E">
              <w:rPr>
                <w:rFonts w:hint="eastAsia"/>
                <w:vertAlign w:val="subscript"/>
              </w:rPr>
              <w:t>offset</w:t>
            </w:r>
            <w:proofErr w:type="spellEnd"/>
            <w:r w:rsidRPr="001D386E">
              <w:t xml:space="preserve"> </w:t>
            </w:r>
            <w:r w:rsidRPr="001D386E">
              <w:rPr>
                <w:rFonts w:eastAsia="MS Mincho"/>
                <w:lang w:val="en-US"/>
              </w:rPr>
              <w:t xml:space="preserve">+ </w:t>
            </w:r>
            <w:proofErr w:type="spellStart"/>
            <w:r w:rsidRPr="001D386E">
              <w:rPr>
                <w:rFonts w:eastAsia="MS Mincho"/>
                <w:lang w:val="en-US"/>
              </w:rPr>
              <w:t>F</w:t>
            </w:r>
            <w:r w:rsidRPr="001D386E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1D386E">
              <w:rPr>
                <w:rFonts w:eastAsia="MS Mincho"/>
                <w:vertAlign w:val="subscript"/>
                <w:lang w:val="en-US"/>
              </w:rPr>
              <w:t>, case 1</w:t>
            </w:r>
          </w:p>
          <w:p w:rsidR="002714EC" w:rsidRPr="001D386E" w:rsidRDefault="002714EC" w:rsidP="003A5278">
            <w:pPr>
              <w:pStyle w:val="NF"/>
              <w:rPr>
                <w:rFonts w:eastAsia="MS Mincho"/>
              </w:rPr>
            </w:pPr>
            <w:r w:rsidRPr="001D386E">
              <w:t>NOTE 3:</w:t>
            </w:r>
            <w:r w:rsidRPr="001D386E">
              <w:tab/>
            </w:r>
            <w:proofErr w:type="spellStart"/>
            <w:r w:rsidRPr="001D386E">
              <w:rPr>
                <w:rFonts w:hint="eastAsia"/>
              </w:rPr>
              <w:t>F</w:t>
            </w:r>
            <w:r w:rsidRPr="001D386E">
              <w:rPr>
                <w:rFonts w:hint="eastAsia"/>
                <w:vertAlign w:val="subscript"/>
              </w:rPr>
              <w:t>offset</w:t>
            </w:r>
            <w:proofErr w:type="spellEnd"/>
            <w:r w:rsidRPr="001D386E">
              <w:rPr>
                <w:rFonts w:eastAsia="MS Mincho"/>
              </w:rPr>
              <w:t xml:space="preserve"> </w:t>
            </w:r>
            <w:r w:rsidRPr="001D386E">
              <w:rPr>
                <w:rFonts w:eastAsia="MS Mincho" w:hint="eastAsia"/>
              </w:rPr>
              <w:t>is the f</w:t>
            </w:r>
            <w:r w:rsidRPr="001D386E">
              <w:rPr>
                <w:rFonts w:eastAsia="MS Mincho"/>
              </w:rPr>
              <w:t xml:space="preserve">requency offset from </w:t>
            </w:r>
            <w:r w:rsidRPr="001D386E">
              <w:rPr>
                <w:rFonts w:eastAsia="MS Mincho" w:hint="eastAsia"/>
              </w:rPr>
              <w:t xml:space="preserve">the </w:t>
            </w:r>
            <w:r w:rsidRPr="001D386E">
              <w:rPr>
                <w:rFonts w:eastAsia="MS Mincho"/>
              </w:rPr>
              <w:t>cent</w:t>
            </w:r>
            <w:r w:rsidRPr="001D386E">
              <w:rPr>
                <w:rFonts w:eastAsia="MS Mincho" w:hint="eastAsia"/>
              </w:rPr>
              <w:t>er frequency of the CC being tested</w:t>
            </w:r>
            <w:r w:rsidRPr="001D386E">
              <w:rPr>
                <w:rFonts w:eastAsia="MS Mincho"/>
              </w:rPr>
              <w:t xml:space="preserve"> to the </w:t>
            </w:r>
            <w:r w:rsidRPr="001D386E">
              <w:rPr>
                <w:rFonts w:eastAsia="MS Mincho" w:hint="eastAsia"/>
              </w:rPr>
              <w:t>edge of aggregated channel bandwidth.</w:t>
            </w:r>
          </w:p>
          <w:p w:rsidR="002714EC" w:rsidRPr="001D386E" w:rsidRDefault="002714EC" w:rsidP="003A5278">
            <w:pPr>
              <w:pStyle w:val="NF"/>
              <w:rPr>
                <w:rFonts w:eastAsia="MS Mincho"/>
              </w:rPr>
            </w:pPr>
            <w:r w:rsidRPr="001D386E">
              <w:t>NOTE 4:</w:t>
            </w:r>
            <w:r w:rsidRPr="001D386E">
              <w:tab/>
              <w:t xml:space="preserve">The </w:t>
            </w: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t xml:space="preserve"> (offset) is the frequency separation of the center frequency of the carrier closest to the interferer and the center frequency of the interferer </w:t>
            </w:r>
            <w:r w:rsidRPr="001D386E">
              <w:rPr>
                <w:rFonts w:hint="eastAsia"/>
              </w:rPr>
              <w:t xml:space="preserve">and shall be </w:t>
            </w:r>
            <w:r w:rsidRPr="001D386E">
              <w:t xml:space="preserve">further adjusted to </w:t>
            </w:r>
            <w:r w:rsidRPr="001D386E">
              <w:rPr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4pt;height:15pt" o:ole="">
                  <v:imagedata r:id="rId17" o:title=""/>
                </v:shape>
                <o:OLEObject Type="Embed" ProgID="Equation.3" ShapeID="_x0000_i1025" DrawAspect="Content" ObjectID="_1634721691" r:id="rId18"/>
              </w:object>
            </w:r>
            <w:r w:rsidRPr="001D386E">
              <w:t>MHz to be offset from the sub-carrier raster</w:t>
            </w:r>
            <w:r w:rsidRPr="001D386E">
              <w:rPr>
                <w:rFonts w:hint="eastAsia"/>
              </w:rPr>
              <w:t>.</w:t>
            </w:r>
          </w:p>
        </w:tc>
      </w:tr>
    </w:tbl>
    <w:p w:rsidR="00AB5A97" w:rsidRDefault="00AB5A97">
      <w:pPr>
        <w:rPr>
          <w:noProof/>
          <w:color w:val="0070C0"/>
        </w:rPr>
      </w:pPr>
    </w:p>
    <w:p w:rsidR="000C5C93" w:rsidRDefault="000C5C93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>
        <w:rPr>
          <w:noProof/>
          <w:color w:val="0070C0"/>
        </w:rPr>
        <w:t>No</w:t>
      </w:r>
      <w:r w:rsidRPr="00DF415F">
        <w:rPr>
          <w:noProof/>
          <w:color w:val="0070C0"/>
        </w:rPr>
        <w:t xml:space="preserve"> changes *****************************************</w:t>
      </w:r>
    </w:p>
    <w:p w:rsidR="000C5C93" w:rsidRPr="001D386E" w:rsidRDefault="000C5C93" w:rsidP="000C5C93">
      <w:pPr>
        <w:pStyle w:val="TH"/>
      </w:pPr>
      <w:r w:rsidRPr="001D386E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D386E">
          <w:t>7.6.</w:t>
        </w:r>
        <w:smartTag w:uri="urn:schemas-microsoft-com:office:smarttags" w:element="chmetcnv">
          <w:smartTagPr>
            <w:attr w:name="UnitName" w:val="a"/>
            <w:attr w:name="SourceValue" w:val="2.1"/>
            <w:attr w:name="HasSpace" w:val="False"/>
            <w:attr w:name="Negative" w:val="False"/>
            <w:attr w:name="NumberType" w:val="1"/>
            <w:attr w:name="TCSC" w:val="0"/>
          </w:smartTagPr>
          <w:r w:rsidRPr="001D386E">
            <w:t>2</w:t>
          </w:r>
        </w:smartTag>
      </w:smartTag>
      <w:r w:rsidRPr="001D386E">
        <w:t>.1A-2: Out of 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7"/>
        <w:gridCol w:w="1122"/>
        <w:gridCol w:w="666"/>
        <w:gridCol w:w="854"/>
        <w:gridCol w:w="854"/>
        <w:gridCol w:w="896"/>
      </w:tblGrid>
      <w:tr w:rsidR="000C5C93" w:rsidRPr="001D386E" w:rsidTr="003A5278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configuration</w:t>
            </w:r>
          </w:p>
        </w:tc>
        <w:tc>
          <w:tcPr>
            <w:tcW w:w="0" w:type="auto"/>
            <w:vMerge w:val="restart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0" w:type="auto"/>
            <w:vMerge w:val="restart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0" w:type="auto"/>
            <w:gridSpan w:val="3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Frequency </w:t>
            </w:r>
          </w:p>
        </w:tc>
      </w:tr>
      <w:tr w:rsidR="000C5C93" w:rsidRPr="001D386E" w:rsidTr="003A5278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Range 1</w:t>
            </w:r>
          </w:p>
        </w:tc>
        <w:tc>
          <w:tcPr>
            <w:tcW w:w="0" w:type="auto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Range 2</w:t>
            </w:r>
          </w:p>
        </w:tc>
        <w:tc>
          <w:tcPr>
            <w:tcW w:w="0" w:type="auto"/>
          </w:tcPr>
          <w:p w:rsidR="000C5C93" w:rsidRPr="001D386E" w:rsidRDefault="000C5C93" w:rsidP="003A527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Range 3</w:t>
            </w:r>
          </w:p>
        </w:tc>
      </w:tr>
      <w:tr w:rsidR="000C5C93" w:rsidRPr="001D386E" w:rsidTr="003A5278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0C5C93" w:rsidRPr="001D386E" w:rsidRDefault="000C5C93" w:rsidP="003A5278">
            <w:pPr>
              <w:pStyle w:val="TableText"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b/>
              </w:rPr>
            </w:pP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0" w:type="auto"/>
          </w:tcPr>
          <w:p w:rsidR="000C5C93" w:rsidRPr="001D386E" w:rsidRDefault="000C5C93" w:rsidP="003A5278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>-44</w:t>
            </w:r>
          </w:p>
        </w:tc>
        <w:tc>
          <w:tcPr>
            <w:tcW w:w="0" w:type="auto"/>
          </w:tcPr>
          <w:p w:rsidR="000C5C93" w:rsidRPr="001D386E" w:rsidRDefault="000C5C93" w:rsidP="003A5278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>-30</w:t>
            </w:r>
          </w:p>
        </w:tc>
        <w:tc>
          <w:tcPr>
            <w:tcW w:w="0" w:type="auto"/>
          </w:tcPr>
          <w:p w:rsidR="000C5C93" w:rsidRPr="001D386E" w:rsidRDefault="000C5C93" w:rsidP="003A527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-15</w:t>
            </w:r>
          </w:p>
        </w:tc>
      </w:tr>
      <w:tr w:rsidR="000C5C93" w:rsidRPr="001D386E" w:rsidTr="003A5278">
        <w:trPr>
          <w:jc w:val="center"/>
        </w:trPr>
        <w:tc>
          <w:tcPr>
            <w:tcW w:w="0" w:type="auto"/>
            <w:vMerge w:val="restart"/>
            <w:vAlign w:val="center"/>
          </w:tcPr>
          <w:p w:rsidR="000C5C93" w:rsidRPr="001D386E" w:rsidRDefault="000C5C93" w:rsidP="003A5278">
            <w:pPr>
              <w:pStyle w:val="TAL"/>
            </w:pPr>
            <w:r w:rsidRPr="001D386E"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t>1C</w:t>
              </w:r>
            </w:smartTag>
            <w:r w:rsidRPr="001D386E">
              <w:t xml:space="preserve">, CA_2C, </w:t>
            </w:r>
            <w:r w:rsidRPr="001D386E">
              <w:rPr>
                <w:lang w:eastAsia="ja-JP"/>
              </w:rPr>
              <w:t xml:space="preserve">CA_3B, </w:t>
            </w:r>
            <w:r w:rsidRPr="001D386E">
              <w:rPr>
                <w:rFonts w:hint="eastAsia"/>
                <w:lang w:eastAsia="zh-CN"/>
              </w:rPr>
              <w:t>CA_3C</w:t>
            </w:r>
            <w:r w:rsidRPr="001D386E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1D386E">
              <w:rPr>
                <w:kern w:val="2"/>
                <w:lang w:val="en-US" w:eastAsia="zh-CN"/>
              </w:rPr>
              <w:t>CA_5B</w:t>
            </w:r>
            <w:r w:rsidRPr="001D386E">
              <w:rPr>
                <w:kern w:val="2"/>
                <w:lang w:val="en-US"/>
              </w:rPr>
              <w:t xml:space="preserve">, </w:t>
            </w:r>
            <w:ins w:id="37" w:author="Nokia" w:date="2019-10-23T15:11:00Z">
              <w:r>
                <w:rPr>
                  <w:kern w:val="2"/>
                  <w:lang w:val="en-US"/>
                </w:rPr>
                <w:t xml:space="preserve">CA_7B, </w:t>
              </w:r>
            </w:ins>
            <w:r w:rsidRPr="001D386E">
              <w:rPr>
                <w:kern w:val="2"/>
                <w:lang w:val="en-US"/>
              </w:rPr>
              <w:t>CA_</w:t>
            </w:r>
            <w:r w:rsidRPr="001D386E">
              <w:rPr>
                <w:rFonts w:hint="eastAsia"/>
                <w:kern w:val="2"/>
                <w:lang w:val="en-US" w:eastAsia="zh-CN"/>
              </w:rPr>
              <w:t>7</w:t>
            </w:r>
            <w:r w:rsidRPr="001D386E">
              <w:rPr>
                <w:kern w:val="2"/>
                <w:lang w:val="en-US"/>
              </w:rPr>
              <w:t>C</w:t>
            </w:r>
            <w:r w:rsidRPr="001D386E">
              <w:t xml:space="preserve"> </w:t>
            </w:r>
            <w:r w:rsidRPr="001D386E">
              <w:rPr>
                <w:rFonts w:hint="eastAsia"/>
                <w:lang w:eastAsia="zh-CN"/>
              </w:rPr>
              <w:t>, CA_8B,</w:t>
            </w:r>
            <w:r w:rsidRPr="001D386E">
              <w:rPr>
                <w:lang w:eastAsia="zh-CN"/>
              </w:rPr>
              <w:t xml:space="preserve"> CA_12B,</w:t>
            </w:r>
            <w:r w:rsidRPr="001D386E">
              <w:rPr>
                <w:rFonts w:eastAsia="SimSun" w:hint="eastAsia"/>
                <w:lang w:eastAsia="zh-CN"/>
              </w:rPr>
              <w:t xml:space="preserve"> CA_23B, CA_27B,</w:t>
            </w:r>
            <w:r w:rsidRPr="001D386E">
              <w:rPr>
                <w:lang w:eastAsia="zh-CN"/>
              </w:rPr>
              <w:t xml:space="preserve"> CA_28C, </w:t>
            </w:r>
            <w:r w:rsidRPr="001D386E"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rPr>
                  <w:rFonts w:hint="eastAsia"/>
                  <w:lang w:eastAsia="zh-CN"/>
                </w:rPr>
                <w:t>38</w:t>
              </w:r>
              <w:r w:rsidRPr="001D386E">
                <w:t>C</w:t>
              </w:r>
            </w:smartTag>
            <w:r w:rsidRPr="001D386E">
              <w:t>,</w:t>
            </w:r>
            <w:ins w:id="38" w:author="Nokia" w:date="2019-10-23T15:12:00Z">
              <w:r w:rsidR="0096154A">
                <w:t xml:space="preserve"> CA_39C</w:t>
              </w:r>
            </w:ins>
            <w:ins w:id="39" w:author="Nokia" w:date="2019-10-23T15:13:00Z">
              <w:r w:rsidR="000B34FC">
                <w:t>,</w:t>
              </w:r>
            </w:ins>
            <w:r w:rsidRPr="001D386E">
              <w:t xml:space="preserve"> CA_40C, </w:t>
            </w:r>
            <w:r w:rsidRPr="001D386E">
              <w:rPr>
                <w:rFonts w:hint="eastAsia"/>
                <w:lang w:eastAsia="zh-CN"/>
              </w:rPr>
              <w:t>CA_40D</w:t>
            </w:r>
            <w:r w:rsidRPr="001D386E">
              <w:rPr>
                <w:rFonts w:hint="eastAsia"/>
                <w:lang w:eastAsia="ja-JP"/>
              </w:rPr>
              <w:t xml:space="preserve">, </w:t>
            </w:r>
            <w:r w:rsidRPr="001D386E">
              <w:rPr>
                <w:lang w:val="sv-SE" w:eastAsia="zh-CN"/>
              </w:rPr>
              <w:t xml:space="preserve">CA_40E, </w:t>
            </w:r>
            <w:r w:rsidRPr="001D386E">
              <w:rPr>
                <w:lang w:eastAsia="zh-CN"/>
              </w:rPr>
              <w:t xml:space="preserve">CA_40F, </w:t>
            </w:r>
            <w:r w:rsidRPr="001D386E">
              <w:rPr>
                <w:lang w:val="sv-SE"/>
              </w:rPr>
              <w:t>CA_41C</w:t>
            </w:r>
            <w:r w:rsidRPr="001D386E">
              <w:rPr>
                <w:lang w:val="sv-SE" w:eastAsia="zh-CN"/>
              </w:rPr>
              <w:t xml:space="preserve">, </w:t>
            </w:r>
            <w:r w:rsidRPr="001D386E">
              <w:rPr>
                <w:lang w:val="sv-SE"/>
              </w:rPr>
              <w:t>CA_41D</w:t>
            </w:r>
            <w:r w:rsidRPr="001D386E">
              <w:rPr>
                <w:lang w:val="sv-SE" w:eastAsia="zh-CN"/>
              </w:rPr>
              <w:t xml:space="preserve">, </w:t>
            </w:r>
            <w:r w:rsidRPr="001D386E">
              <w:rPr>
                <w:kern w:val="2"/>
                <w:lang w:val="sv-SE"/>
              </w:rPr>
              <w:t>CA_41E</w:t>
            </w:r>
            <w:r w:rsidRPr="001D386E">
              <w:rPr>
                <w:kern w:val="2"/>
                <w:lang w:val="sv-SE" w:eastAsia="ja-JP"/>
              </w:rPr>
              <w:t xml:space="preserve">, </w:t>
            </w:r>
            <w:r w:rsidRPr="001D386E">
              <w:rPr>
                <w:kern w:val="2"/>
              </w:rPr>
              <w:t>CA_41F</w:t>
            </w:r>
            <w:r w:rsidRPr="001D386E">
              <w:rPr>
                <w:kern w:val="2"/>
                <w:lang w:eastAsia="ja-JP"/>
              </w:rPr>
              <w:t xml:space="preserve">, </w:t>
            </w:r>
            <w:r w:rsidRPr="001D386E">
              <w:rPr>
                <w:rFonts w:hint="eastAsia"/>
                <w:lang w:eastAsia="ja-JP"/>
              </w:rPr>
              <w:t>CA_42C</w:t>
            </w:r>
            <w:r w:rsidRPr="001D386E">
              <w:rPr>
                <w:rFonts w:hint="eastAsia"/>
                <w:vertAlign w:val="superscript"/>
                <w:lang w:eastAsia="zh-CN"/>
              </w:rPr>
              <w:t>1</w:t>
            </w:r>
            <w:r w:rsidRPr="001D386E">
              <w:rPr>
                <w:rFonts w:hint="eastAsia"/>
                <w:lang w:eastAsia="zh-CN"/>
              </w:rPr>
              <w:t>, CA_42D</w:t>
            </w:r>
            <w:r w:rsidRPr="001D386E">
              <w:rPr>
                <w:rFonts w:hint="eastAsia"/>
                <w:vertAlign w:val="superscript"/>
                <w:lang w:eastAsia="zh-CN"/>
              </w:rPr>
              <w:t>1</w:t>
            </w:r>
            <w:r w:rsidRPr="001D386E">
              <w:rPr>
                <w:rFonts w:hint="eastAsia"/>
                <w:lang w:eastAsia="zh-CN"/>
              </w:rPr>
              <w:t>,</w:t>
            </w:r>
            <w:r w:rsidRPr="001D386E">
              <w:rPr>
                <w:lang w:eastAsia="zh-CN"/>
              </w:rPr>
              <w:t xml:space="preserve"> </w:t>
            </w:r>
            <w:r w:rsidRPr="001D386E">
              <w:rPr>
                <w:rFonts w:hint="eastAsia"/>
                <w:lang w:eastAsia="zh-CN"/>
              </w:rPr>
              <w:t>CA_42E</w:t>
            </w:r>
            <w:r w:rsidRPr="001D386E">
              <w:rPr>
                <w:rFonts w:hint="eastAsia"/>
                <w:vertAlign w:val="superscript"/>
                <w:lang w:eastAsia="zh-CN"/>
              </w:rPr>
              <w:t>1</w:t>
            </w:r>
            <w:r w:rsidRPr="001D386E">
              <w:rPr>
                <w:lang w:eastAsia="zh-CN"/>
              </w:rPr>
              <w:t xml:space="preserve">, </w:t>
            </w:r>
            <w:r w:rsidRPr="001D386E">
              <w:rPr>
                <w:rFonts w:hint="eastAsia"/>
                <w:lang w:eastAsia="zh-CN"/>
              </w:rPr>
              <w:t>CA_42F</w:t>
            </w:r>
            <w:r w:rsidRPr="001D386E">
              <w:rPr>
                <w:rFonts w:hint="eastAsia"/>
                <w:vertAlign w:val="superscript"/>
                <w:lang w:eastAsia="zh-CN"/>
              </w:rPr>
              <w:t>1</w:t>
            </w:r>
            <w:r w:rsidRPr="001D386E">
              <w:rPr>
                <w:lang w:eastAsia="zh-CN"/>
              </w:rPr>
              <w:t xml:space="preserve">, </w:t>
            </w:r>
            <w:r w:rsidRPr="001D386E">
              <w:rPr>
                <w:lang w:val="sv-SE"/>
              </w:rPr>
              <w:t>CA_43C</w:t>
            </w:r>
            <w:r w:rsidRPr="001D386E">
              <w:rPr>
                <w:vertAlign w:val="superscript"/>
                <w:lang w:val="sv-SE"/>
              </w:rPr>
              <w:t>1</w:t>
            </w:r>
            <w:r w:rsidRPr="001D386E">
              <w:rPr>
                <w:lang w:val="sv-SE" w:eastAsia="zh-CN"/>
              </w:rPr>
              <w:t>, CA_48C</w:t>
            </w:r>
            <w:r w:rsidRPr="001D386E">
              <w:rPr>
                <w:vertAlign w:val="superscript"/>
                <w:lang w:val="sv-SE"/>
              </w:rPr>
              <w:t>1</w:t>
            </w:r>
            <w:r w:rsidRPr="001D386E">
              <w:rPr>
                <w:lang w:val="sv-SE" w:eastAsia="zh-CN"/>
              </w:rPr>
              <w:t xml:space="preserve">, </w:t>
            </w:r>
            <w:r w:rsidRPr="001D386E">
              <w:rPr>
                <w:lang w:val="sv-SE"/>
              </w:rPr>
              <w:t>CA_48D</w:t>
            </w:r>
            <w:r w:rsidRPr="001D386E">
              <w:rPr>
                <w:vertAlign w:val="superscript"/>
                <w:lang w:val="sv-SE"/>
              </w:rPr>
              <w:t>1</w:t>
            </w:r>
            <w:r w:rsidRPr="001D386E">
              <w:rPr>
                <w:lang w:val="sv-SE" w:eastAsia="zh-CN"/>
              </w:rPr>
              <w:t xml:space="preserve">, </w:t>
            </w:r>
            <w:r w:rsidRPr="001D386E">
              <w:rPr>
                <w:lang w:val="sv-SE"/>
              </w:rPr>
              <w:t>CA_48E</w:t>
            </w:r>
            <w:r w:rsidRPr="001D386E">
              <w:rPr>
                <w:vertAlign w:val="superscript"/>
                <w:lang w:val="sv-SE"/>
              </w:rPr>
              <w:t>1</w:t>
            </w:r>
            <w:r w:rsidRPr="001D386E">
              <w:rPr>
                <w:lang w:val="sv-SE" w:eastAsia="zh-CN"/>
              </w:rPr>
              <w:t xml:space="preserve">, </w:t>
            </w:r>
            <w:r w:rsidRPr="001D386E">
              <w:rPr>
                <w:lang w:val="sv-SE"/>
              </w:rPr>
              <w:t>CA_48F</w:t>
            </w:r>
            <w:r w:rsidRPr="001D386E">
              <w:rPr>
                <w:vertAlign w:val="superscript"/>
                <w:lang w:val="sv-SE"/>
              </w:rPr>
              <w:t>1</w:t>
            </w:r>
            <w:r w:rsidRPr="001D386E">
              <w:rPr>
                <w:lang w:val="sv-SE" w:eastAsia="zh-CN"/>
              </w:rPr>
              <w:t xml:space="preserve">, </w:t>
            </w:r>
            <w:r w:rsidRPr="001D386E">
              <w:rPr>
                <w:lang w:eastAsia="zh-CN"/>
              </w:rPr>
              <w:t>CA_66B, CA_66C, CA_66D, CA_70C</w:t>
            </w:r>
          </w:p>
        </w:tc>
        <w:tc>
          <w:tcPr>
            <w:tcW w:w="0" w:type="auto"/>
            <w:vMerge w:val="restart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(CW)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vertAlign w:val="subscript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C5C93" w:rsidRPr="001D386E" w:rsidRDefault="000C5C93" w:rsidP="003A527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  <w:p w:rsidR="000C5C93" w:rsidRPr="001D386E" w:rsidRDefault="000C5C93" w:rsidP="003A527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DL_low </w:t>
            </w:r>
            <w:r w:rsidRPr="001D386E">
              <w:rPr>
                <w:rFonts w:cs="Arial"/>
                <w:kern w:val="2"/>
              </w:rPr>
              <w:t>-15 to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DL_low </w:t>
            </w:r>
            <w:r w:rsidRPr="001D386E">
              <w:rPr>
                <w:rFonts w:cs="Arial"/>
                <w:kern w:val="2"/>
              </w:rPr>
              <w:t xml:space="preserve">-60 </w:t>
            </w: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DL_low </w:t>
            </w:r>
            <w:r w:rsidRPr="001D386E">
              <w:rPr>
                <w:rFonts w:cs="Arial"/>
                <w:kern w:val="2"/>
              </w:rPr>
              <w:t>-60 to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DL_low </w:t>
            </w:r>
            <w:r w:rsidRPr="001D386E">
              <w:rPr>
                <w:rFonts w:cs="Arial"/>
                <w:kern w:val="2"/>
              </w:rPr>
              <w:t xml:space="preserve">-85 </w:t>
            </w: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DL_low </w:t>
            </w:r>
            <w:r w:rsidRPr="001D386E">
              <w:rPr>
                <w:rFonts w:cs="Arial"/>
                <w:kern w:val="2"/>
              </w:rPr>
              <w:t>-85 to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1 MHz</w:t>
            </w:r>
          </w:p>
        </w:tc>
      </w:tr>
      <w:tr w:rsidR="000C5C93" w:rsidRPr="001D386E" w:rsidTr="003A5278">
        <w:trPr>
          <w:jc w:val="center"/>
        </w:trPr>
        <w:tc>
          <w:tcPr>
            <w:tcW w:w="0" w:type="auto"/>
            <w:vMerge/>
            <w:vAlign w:val="center"/>
          </w:tcPr>
          <w:p w:rsidR="000C5C93" w:rsidRPr="001D386E" w:rsidRDefault="000C5C93" w:rsidP="003A5278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C5C93" w:rsidRPr="001D386E" w:rsidRDefault="000C5C93" w:rsidP="003A5278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C5C93" w:rsidRPr="001D386E" w:rsidRDefault="000C5C93" w:rsidP="003A5278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DL_high </w:t>
            </w:r>
            <w:r w:rsidRPr="001D386E">
              <w:rPr>
                <w:rFonts w:cs="Arial"/>
                <w:kern w:val="2"/>
              </w:rPr>
              <w:t>+15 to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b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 xml:space="preserve">+ 60 </w:t>
            </w: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DL_high </w:t>
            </w:r>
            <w:r w:rsidRPr="001D386E">
              <w:rPr>
                <w:rFonts w:cs="Arial"/>
                <w:kern w:val="2"/>
              </w:rPr>
              <w:t>+60 to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b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 xml:space="preserve">+85 </w:t>
            </w:r>
          </w:p>
        </w:tc>
        <w:tc>
          <w:tcPr>
            <w:tcW w:w="0" w:type="auto"/>
            <w:vAlign w:val="center"/>
          </w:tcPr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F</w:t>
            </w:r>
            <w:r w:rsidRPr="001D386E">
              <w:rPr>
                <w:rFonts w:cs="Arial"/>
                <w:kern w:val="2"/>
                <w:vertAlign w:val="subscript"/>
              </w:rPr>
              <w:t xml:space="preserve">DL_high </w:t>
            </w:r>
            <w:r w:rsidRPr="001D386E">
              <w:rPr>
                <w:rFonts w:cs="Arial"/>
                <w:kern w:val="2"/>
              </w:rPr>
              <w:t>+85 to</w:t>
            </w:r>
          </w:p>
          <w:p w:rsidR="000C5C93" w:rsidRPr="001D386E" w:rsidRDefault="000C5C93" w:rsidP="003A5278">
            <w:pPr>
              <w:pStyle w:val="TAL"/>
              <w:rPr>
                <w:rFonts w:cs="Arial"/>
                <w:kern w:val="2"/>
              </w:rPr>
            </w:pPr>
            <w:r w:rsidRPr="001D386E">
              <w:rPr>
                <w:rFonts w:cs="Arial"/>
                <w:kern w:val="2"/>
              </w:rPr>
              <w:t>+12750 MHz</w:t>
            </w:r>
          </w:p>
        </w:tc>
      </w:tr>
      <w:tr w:rsidR="000C5C93" w:rsidRPr="001D386E" w:rsidTr="003A5278">
        <w:trPr>
          <w:jc w:val="center"/>
        </w:trPr>
        <w:tc>
          <w:tcPr>
            <w:tcW w:w="0" w:type="auto"/>
            <w:gridSpan w:val="6"/>
            <w:vAlign w:val="center"/>
          </w:tcPr>
          <w:p w:rsidR="000C5C93" w:rsidRPr="001D386E" w:rsidRDefault="000C5C93" w:rsidP="003A5278">
            <w:pPr>
              <w:pStyle w:val="TAN"/>
              <w:rPr>
                <w:kern w:val="2"/>
              </w:rPr>
            </w:pPr>
            <w:r w:rsidRPr="001D386E">
              <w:rPr>
                <w:rFonts w:eastAsia="MS Mincho"/>
              </w:rPr>
              <w:t>NOTE 1:</w:t>
            </w:r>
            <w:r w:rsidRPr="001D386E">
              <w:rPr>
                <w:rFonts w:eastAsia="MS Mincho"/>
              </w:rPr>
              <w:tab/>
              <w:t>The power level of the interferer (</w:t>
            </w:r>
            <w:proofErr w:type="spellStart"/>
            <w:r w:rsidRPr="001D386E">
              <w:t>P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/>
              </w:rPr>
              <w:t xml:space="preserve">) for </w:t>
            </w:r>
            <w:r w:rsidRPr="001D386E">
              <w:rPr>
                <w:rFonts w:hint="eastAsia"/>
                <w:lang w:eastAsia="zh-CN"/>
              </w:rPr>
              <w:t xml:space="preserve">this CA configuration for </w:t>
            </w:r>
            <w:r w:rsidRPr="001D386E">
              <w:rPr>
                <w:rFonts w:eastAsia="MS Mincho"/>
              </w:rPr>
              <w:t xml:space="preserve">Range 3 shall be modified to -20 dBm for </w:t>
            </w: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/>
              </w:rPr>
              <w:t xml:space="preserve"> &gt; 2800 MHz and </w:t>
            </w: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/>
              </w:rPr>
              <w:t xml:space="preserve"> &lt; 4400 MHz. The power level of the interferer (</w:t>
            </w:r>
            <w:proofErr w:type="spellStart"/>
            <w:r w:rsidRPr="001D386E">
              <w:t>P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/>
              </w:rPr>
              <w:t xml:space="preserve"> &gt; </w:t>
            </w:r>
            <w:r w:rsidRPr="001D386E">
              <w:rPr>
                <w:lang w:eastAsia="zh-CN"/>
              </w:rPr>
              <w:t>280</w:t>
            </w:r>
            <w:r w:rsidRPr="001D386E">
              <w:rPr>
                <w:rFonts w:eastAsia="MS Mincho"/>
              </w:rPr>
              <w:t xml:space="preserve">0 MHz and </w:t>
            </w: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/>
              </w:rPr>
              <w:t xml:space="preserve"> &lt; 4800 MHz when UE supports both E-UTRA band B42 and NR bands n77, n78.</w:t>
            </w:r>
          </w:p>
        </w:tc>
      </w:tr>
    </w:tbl>
    <w:p w:rsidR="000C5C93" w:rsidRDefault="000C5C93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D7E" w:rsidRDefault="00D64D7E">
      <w:r>
        <w:separator/>
      </w:r>
    </w:p>
  </w:endnote>
  <w:endnote w:type="continuationSeparator" w:id="0">
    <w:p w:rsidR="00D64D7E" w:rsidRDefault="00D6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D7E" w:rsidRDefault="00D64D7E">
      <w:r>
        <w:separator/>
      </w:r>
    </w:p>
  </w:footnote>
  <w:footnote w:type="continuationSeparator" w:id="0">
    <w:p w:rsidR="00D64D7E" w:rsidRDefault="00D64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4FC"/>
    <w:rsid w:val="000B7FED"/>
    <w:rsid w:val="000C038A"/>
    <w:rsid w:val="000C5C93"/>
    <w:rsid w:val="000C6598"/>
    <w:rsid w:val="000F4B0A"/>
    <w:rsid w:val="0013391D"/>
    <w:rsid w:val="00145D43"/>
    <w:rsid w:val="00192C46"/>
    <w:rsid w:val="0019594B"/>
    <w:rsid w:val="001A08B3"/>
    <w:rsid w:val="001A7B60"/>
    <w:rsid w:val="001B52F0"/>
    <w:rsid w:val="001B7A65"/>
    <w:rsid w:val="001E41F3"/>
    <w:rsid w:val="0026004D"/>
    <w:rsid w:val="002640DD"/>
    <w:rsid w:val="002714EC"/>
    <w:rsid w:val="00275D12"/>
    <w:rsid w:val="00284FEB"/>
    <w:rsid w:val="002860C4"/>
    <w:rsid w:val="002B5741"/>
    <w:rsid w:val="00305409"/>
    <w:rsid w:val="003609EF"/>
    <w:rsid w:val="0036231A"/>
    <w:rsid w:val="003713E9"/>
    <w:rsid w:val="00374DD4"/>
    <w:rsid w:val="0037581B"/>
    <w:rsid w:val="003D525A"/>
    <w:rsid w:val="003E0779"/>
    <w:rsid w:val="003E1A36"/>
    <w:rsid w:val="003F4854"/>
    <w:rsid w:val="00410371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95808"/>
    <w:rsid w:val="006B46FB"/>
    <w:rsid w:val="006E21FB"/>
    <w:rsid w:val="007853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6154A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D7E"/>
    <w:rsid w:val="00D66520"/>
    <w:rsid w:val="00DB2B24"/>
    <w:rsid w:val="00DE34CF"/>
    <w:rsid w:val="00DF415F"/>
    <w:rsid w:val="00E13F3D"/>
    <w:rsid w:val="00E34898"/>
    <w:rsid w:val="00EB09B7"/>
    <w:rsid w:val="00EC7C3B"/>
    <w:rsid w:val="00EE7D7C"/>
    <w:rsid w:val="00F25D98"/>
    <w:rsid w:val="00F300FB"/>
    <w:rsid w:val="00F76573"/>
    <w:rsid w:val="00F776D1"/>
    <w:rsid w:val="00FB6386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7A3F1D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C5C93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0C5C93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0C5C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38210-6C7B-43D6-BFFB-FC0A3E65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2019-11-08T10:09:00Z</dcterms:created>
  <dcterms:modified xsi:type="dcterms:W3CDTF">2019-11-08T10:09:00Z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